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F10BFE"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1665D2F0" w14:textId="77777777" w:rsidR="008469AA" w:rsidRDefault="00000000">
      <w:r>
        <w:t>Use these short retrieval items before beginning the new work. Show a representation when it helps, keep units visible, and explain one answer to a partner.</w:t>
      </w:r>
    </w:p>
    <w:p w14:paraId="5B59F57C" w14:textId="77777777" w:rsidR="008469AA" w:rsidRDefault="00000000">
      <w:pPr>
        <w:pStyle w:val="BodyText"/>
        <w:keepNext/>
      </w:pPr>
      <w:r>
        <w:t>1. Find the scale factor from 4 cm to 10 cm.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52B8E02" w14:textId="77777777" w:rsidR="008469AA" w:rsidRDefault="00000000">
      <w:pPr>
        <w:pStyle w:val="BodyText"/>
        <w:keepNext/>
      </w:pPr>
      <w:r>
        <w:t xml:space="preserve">2. Use a map scale of 1 cm : 5 km to interpret 7 cm.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2F3B527" w14:textId="77777777" w:rsidR="008469AA" w:rsidRDefault="00000000">
      <w:pPr>
        <w:pStyle w:val="BodyText"/>
        <w:keepNext/>
      </w:pPr>
      <w:r>
        <w:t>3. Explain why area changes by the square of a linear scale factor.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A794527" w14:textId="77777777" w:rsidR="008469AA" w:rsidRDefault="00000000">
      <w:pPr>
        <w:pStyle w:val="BodyText"/>
        <w:keepNext/>
      </w:pPr>
      <w:r>
        <w:t>4. Decide whether two figures with side ratios 2:3 but different angle measures are similar.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95EB48D" w14:textId="77777777" w:rsidR="008469AA" w:rsidRDefault="00000000">
      <w:pPr>
        <w:pStyle w:val="Heading2"/>
        <w:pageBreakBefore/>
        <w:rPr>
          <w:rFonts w:hint="eastAsia"/>
        </w:rPr>
      </w:pPr>
      <w:r>
        <w:t>Revision Layer: Strategy Studio</w:t>
      </w:r>
    </w:p>
    <w:p w14:paraId="11412E5D" w14:textId="77777777" w:rsidR="008469AA" w:rsidRDefault="00000000">
      <w:r>
        <w:t>These tasks deliberately vary the numbers, representation, unknown, or context. Do not choose a method from the chapter title alone.</w:t>
      </w:r>
    </w:p>
    <w:p w14:paraId="0C9C4E8D" w14:textId="77777777" w:rsidR="008469AA" w:rsidRDefault="00000000">
      <w:pPr>
        <w:pStyle w:val="BodyText"/>
        <w:keepNext/>
      </w:pPr>
      <w:r>
        <w:t>1. A drawing is enlarged by factor 3. Predict how a length, perimeter, and area change.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37E2381" w14:textId="77777777" w:rsidR="008469AA" w:rsidRDefault="00000000">
      <w:pPr>
        <w:pStyle w:val="BodyText"/>
        <w:keepNext/>
      </w:pPr>
      <w:r>
        <w:lastRenderedPageBreak/>
        <w:t>2. A map uses 1 cm for 8 km. Two towns are 5.5 cm apart. Find the distance and state the units.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924F31C" w14:textId="77777777" w:rsidR="008469AA" w:rsidRDefault="00000000">
      <w:pPr>
        <w:pStyle w:val="BodyText"/>
        <w:keepNext/>
      </w:pPr>
      <w:r>
        <w:t>3. Two rectangles have side lengths 3 by 5 and 6 by 10. Explain why they are similar and compare their areas.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98F84EA" w14:textId="77777777" w:rsidR="008469AA" w:rsidRDefault="00000000">
      <w:pPr>
        <w:pStyle w:val="BodyText"/>
        <w:keepNext/>
      </w:pPr>
      <w:r>
        <w:t>4. A student doubles every side of a figure and says the area doubles. Use a unit-square argument to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1EAD5B5" w14:textId="77777777" w:rsidR="008469AA" w:rsidRDefault="00000000">
      <w:pPr>
        <w:pStyle w:val="Heading2"/>
        <w:pageBreakBefore/>
        <w:rPr>
          <w:rFonts w:hint="eastAsia"/>
        </w:rPr>
      </w:pPr>
      <w:r>
        <w:t>Transfer Bridge: Familiar, Altered, Non-Routine, and Repair</w:t>
      </w:r>
    </w:p>
    <w:p w14:paraId="19154C49" w14:textId="77777777" w:rsidR="008469AA" w:rsidRDefault="00000000">
      <w:r>
        <w:t>Use this section after the worked examples and before the exit ticket. The method is deliberately not named in every task. First identify the relationship or action, then represent, solve, and check.</w:t>
      </w:r>
    </w:p>
    <w:p w14:paraId="611C4397" w14:textId="77777777" w:rsidR="008469AA" w:rsidRDefault="00000000">
      <w:pPr>
        <w:pStyle w:val="Heading3"/>
        <w:rPr>
          <w:rFonts w:hint="eastAsia"/>
        </w:rPr>
      </w:pPr>
      <w:r>
        <w:t>A. Familiar structure</w:t>
      </w:r>
    </w:p>
    <w:p w14:paraId="1459E51B" w14:textId="77777777" w:rsidR="008469AA" w:rsidRDefault="00000000">
      <w:pPr>
        <w:pStyle w:val="BodyText"/>
        <w:keepNext/>
      </w:pPr>
      <w:r>
        <w:t>An enlargement uses a scale factor of 3. Predict the changes in a length, perimeter, and area.</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7B6E9D7" w14:textId="77777777" w:rsidR="008469AA" w:rsidRDefault="00000000">
      <w:pPr>
        <w:pStyle w:val="Heading3"/>
        <w:rPr>
          <w:rFonts w:hint="eastAsia"/>
        </w:rPr>
      </w:pPr>
      <w:r>
        <w:t>B. Altered structure</w:t>
      </w:r>
    </w:p>
    <w:p w14:paraId="1F35BD51" w14:textId="77777777" w:rsidR="008469AA" w:rsidRDefault="00000000">
      <w:pPr>
        <w:pStyle w:val="BodyText"/>
        <w:keepNext/>
      </w:pPr>
      <w:r>
        <w:t>A map uses 1 cm for 8 km. Two towns are 5.5 cm apart. Find the actual distance.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BAC8897" w14:textId="77777777" w:rsidR="008469AA" w:rsidRDefault="00000000">
      <w:pPr>
        <w:pStyle w:val="Heading3"/>
        <w:rPr>
          <w:rFonts w:hint="eastAsia"/>
        </w:rPr>
      </w:pPr>
      <w:r>
        <w:t xml:space="preserve">C. Non-routine structure</w:t>
      </w:r>
    </w:p>
    <w:p w14:paraId="55010396" w14:textId="77777777" w:rsidR="008469AA" w:rsidRDefault="00000000">
      <w:pPr>
        <w:pStyle w:val="BodyText"/>
        <w:keepNext/>
      </w:pPr>
      <w:r>
        <w:t>Two rectangles measure 3 by 5 and 6 by 10. Explain why they are similar and compare their areas.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2F37F90" w14:textId="77777777" w:rsidR="008469AA" w:rsidRDefault="00000000">
      <w:pPr>
        <w:pStyle w:val="Heading3"/>
        <w:rPr>
          <w:rFonts w:hint="eastAsia"/>
        </w:rPr>
      </w:pPr>
      <w:r>
        <w:t>D. Repair and compare</w:t>
      </w:r>
    </w:p>
    <w:p w14:paraId="72718AA1" w14:textId="77777777" w:rsidR="008469AA" w:rsidRDefault="00000000">
      <w:pPr>
        <w:pStyle w:val="BodyText"/>
        <w:keepNext/>
      </w:pPr>
      <w:r>
        <w:t>A student doubles every side and says the area doubles. Use unit squares or a grid to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15: Scale, Maps, Drawings, and Similar Figures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